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3389" w:rsidRPr="00873389" w:rsidRDefault="00873389" w:rsidP="00873389">
      <w:pPr>
        <w:spacing w:after="0" w:line="240" w:lineRule="auto"/>
        <w:jc w:val="center"/>
        <w:rPr>
          <w:rFonts w:ascii="PF Din Text Cond Pro Light" w:eastAsia="Times New Roman" w:hAnsi="PF Din Text Cond Pro Light" w:cs="Arial"/>
          <w:b/>
          <w:sz w:val="26"/>
          <w:szCs w:val="26"/>
          <w:lang w:eastAsia="ru-RU"/>
        </w:rPr>
      </w:pPr>
      <w:r w:rsidRPr="00873389">
        <w:rPr>
          <w:rFonts w:ascii="PF Din Text Cond Pro Light" w:eastAsia="Times New Roman" w:hAnsi="PF Din Text Cond Pro Light" w:cs="Arial"/>
          <w:b/>
          <w:sz w:val="26"/>
          <w:szCs w:val="26"/>
          <w:lang w:eastAsia="ru-RU"/>
        </w:rPr>
        <w:t xml:space="preserve">В Новый год без долгов! </w:t>
      </w:r>
    </w:p>
    <w:p w:rsidR="00873389" w:rsidRPr="00873389" w:rsidRDefault="00873389" w:rsidP="00873389">
      <w:pPr>
        <w:spacing w:after="0" w:line="240" w:lineRule="auto"/>
        <w:ind w:firstLine="709"/>
        <w:jc w:val="both"/>
        <w:rPr>
          <w:rFonts w:ascii="PF Din Text Cond Pro Light" w:eastAsia="Times New Roman" w:hAnsi="PF Din Text Cond Pro Light" w:cs="Arial"/>
          <w:sz w:val="10"/>
          <w:szCs w:val="6"/>
          <w:lang w:eastAsia="ru-RU"/>
        </w:rPr>
      </w:pP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b/>
          <w:sz w:val="24"/>
          <w:szCs w:val="24"/>
          <w:lang w:eastAsia="ru-RU"/>
        </w:rPr>
        <w:t xml:space="preserve"> </w:t>
      </w:r>
      <w:r w:rsidRPr="00873389">
        <w:rPr>
          <w:rFonts w:ascii="PF Din Text Cond Pro Light" w:eastAsia="Times New Roman" w:hAnsi="PF Din Text Cond Pro Light" w:cs="Arial"/>
          <w:sz w:val="24"/>
          <w:szCs w:val="24"/>
          <w:lang w:eastAsia="ru-RU"/>
        </w:rPr>
        <w:t xml:space="preserve">В этом году срок уплаты  имущественных налогов физических лиц истек 1 октября. С этого дня  прошло уже более 2 месяцев, однако до сих пор есть граждане, которые налоги не уплатили. Всего на 1 декабря несознательные жители Бурятии задолжали по имущественным налогам 757 млн. руб. Почти половина этой суммы – долги текущего года. </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Times New Roman"/>
          <w:color w:val="000000"/>
          <w:spacing w:val="4"/>
          <w:sz w:val="24"/>
          <w:szCs w:val="20"/>
          <w:lang w:eastAsia="ru-RU"/>
        </w:rPr>
        <w:t>Неоплаченный вовремя налог, впоследствии оборачивается дополнительной нагрузкой на семейный бюджет. Помимо этого, если вы доведете дело до принудительного взыскания задолженности по налогам и возбуждения исполнительного производства, Вас ожидают моральные и временные издержки при общении с судебными приставами. Служба судебных приставов имеет право на ограничение передвижения, наложения ареста на расчетные (зарплатные) счета, ареста и реализации Вашего имущества.</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sz w:val="24"/>
          <w:szCs w:val="24"/>
          <w:lang w:eastAsia="ru-RU"/>
        </w:rPr>
        <w:t xml:space="preserve">Тот, кто хочет встретить Новый год без долгов, может это сделать несколькими способами. Можно уточнить свои налоговые обязательства при личном посещении инспекции. Но проще всего сделать это через Интернет. На сайте Федеральной налоговой службы </w:t>
      </w:r>
      <w:hyperlink r:id="rId5" w:history="1">
        <w:r w:rsidRPr="00873389">
          <w:rPr>
            <w:rFonts w:ascii="PF Din Text Cond Pro Light" w:eastAsia="Times New Roman" w:hAnsi="PF Din Text Cond Pro Light" w:cs="Arial"/>
            <w:color w:val="0000FF"/>
            <w:sz w:val="24"/>
            <w:szCs w:val="20"/>
            <w:u w:val="single"/>
            <w:lang w:val="en-US" w:eastAsia="ru-RU"/>
          </w:rPr>
          <w:t>www</w:t>
        </w:r>
        <w:r w:rsidRPr="00873389">
          <w:rPr>
            <w:rFonts w:ascii="PF Din Text Cond Pro Light" w:eastAsia="Times New Roman" w:hAnsi="PF Din Text Cond Pro Light" w:cs="Arial"/>
            <w:color w:val="0000FF"/>
            <w:sz w:val="24"/>
            <w:szCs w:val="20"/>
            <w:u w:val="single"/>
            <w:lang w:eastAsia="ru-RU"/>
          </w:rPr>
          <w:t>.</w:t>
        </w:r>
        <w:proofErr w:type="spellStart"/>
        <w:r w:rsidRPr="00873389">
          <w:rPr>
            <w:rFonts w:ascii="PF Din Text Cond Pro Light" w:eastAsia="Times New Roman" w:hAnsi="PF Din Text Cond Pro Light" w:cs="Arial"/>
            <w:color w:val="0000FF"/>
            <w:sz w:val="24"/>
            <w:szCs w:val="20"/>
            <w:u w:val="single"/>
            <w:lang w:val="en-US" w:eastAsia="ru-RU"/>
          </w:rPr>
          <w:t>nalog</w:t>
        </w:r>
        <w:proofErr w:type="spellEnd"/>
        <w:r w:rsidRPr="00873389">
          <w:rPr>
            <w:rFonts w:ascii="PF Din Text Cond Pro Light" w:eastAsia="Times New Roman" w:hAnsi="PF Din Text Cond Pro Light" w:cs="Arial"/>
            <w:color w:val="0000FF"/>
            <w:sz w:val="24"/>
            <w:szCs w:val="20"/>
            <w:u w:val="single"/>
            <w:lang w:eastAsia="ru-RU"/>
          </w:rPr>
          <w:t>.</w:t>
        </w:r>
        <w:proofErr w:type="spellStart"/>
        <w:r w:rsidRPr="00873389">
          <w:rPr>
            <w:rFonts w:ascii="PF Din Text Cond Pro Light" w:eastAsia="Times New Roman" w:hAnsi="PF Din Text Cond Pro Light" w:cs="Arial"/>
            <w:color w:val="0000FF"/>
            <w:sz w:val="24"/>
            <w:szCs w:val="20"/>
            <w:u w:val="single"/>
            <w:lang w:val="en-US" w:eastAsia="ru-RU"/>
          </w:rPr>
          <w:t>ru</w:t>
        </w:r>
        <w:proofErr w:type="spellEnd"/>
      </w:hyperlink>
      <w:r w:rsidRPr="00873389">
        <w:rPr>
          <w:rFonts w:ascii="PF Din Text Cond Pro Light" w:eastAsia="Times New Roman" w:hAnsi="PF Din Text Cond Pro Light" w:cs="Arial"/>
          <w:sz w:val="24"/>
          <w:szCs w:val="24"/>
          <w:lang w:eastAsia="ru-RU"/>
        </w:rPr>
        <w:t xml:space="preserve"> функционирует сервис "Личный кабинет налогоплательщика для физических лиц". Это самый простой и удобный способ не только уточнить, есть ли у вас долг, но и сформировать платежный документ, оплатить задолженность </w:t>
      </w:r>
      <w:proofErr w:type="gramStart"/>
      <w:r w:rsidRPr="00873389">
        <w:rPr>
          <w:rFonts w:ascii="PF Din Text Cond Pro Light" w:eastAsia="Times New Roman" w:hAnsi="PF Din Text Cond Pro Light" w:cs="Arial"/>
          <w:sz w:val="24"/>
          <w:szCs w:val="24"/>
          <w:lang w:eastAsia="ru-RU"/>
        </w:rPr>
        <w:t>через</w:t>
      </w:r>
      <w:proofErr w:type="gramEnd"/>
      <w:r w:rsidRPr="00873389">
        <w:rPr>
          <w:rFonts w:ascii="PF Din Text Cond Pro Light" w:eastAsia="Times New Roman" w:hAnsi="PF Din Text Cond Pro Light" w:cs="Arial"/>
          <w:sz w:val="24"/>
          <w:szCs w:val="24"/>
          <w:lang w:eastAsia="ru-RU"/>
        </w:rPr>
        <w:t xml:space="preserve"> </w:t>
      </w:r>
      <w:proofErr w:type="gramStart"/>
      <w:r w:rsidRPr="00873389">
        <w:rPr>
          <w:rFonts w:ascii="PF Din Text Cond Pro Light" w:eastAsia="Times New Roman" w:hAnsi="PF Din Text Cond Pro Light" w:cs="Arial"/>
          <w:sz w:val="24"/>
          <w:szCs w:val="24"/>
          <w:lang w:eastAsia="ru-RU"/>
        </w:rPr>
        <w:t>банки-партнеры</w:t>
      </w:r>
      <w:proofErr w:type="gramEnd"/>
      <w:r w:rsidRPr="00873389">
        <w:rPr>
          <w:rFonts w:ascii="PF Din Text Cond Pro Light" w:eastAsia="Times New Roman" w:hAnsi="PF Din Text Cond Pro Light" w:cs="Arial"/>
          <w:sz w:val="24"/>
          <w:szCs w:val="24"/>
          <w:lang w:eastAsia="ru-RU"/>
        </w:rPr>
        <w:t>, и вообще, быть в курсе всех ваших взаимоотношений с налоговой службой.</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b/>
          <w:sz w:val="24"/>
          <w:szCs w:val="24"/>
          <w:lang w:eastAsia="ru-RU"/>
        </w:rPr>
        <w:t xml:space="preserve"> </w:t>
      </w:r>
      <w:r w:rsidRPr="00873389">
        <w:rPr>
          <w:rFonts w:ascii="PF Din Text Cond Pro Light" w:eastAsia="Times New Roman" w:hAnsi="PF Din Text Cond Pro Light" w:cs="Arial"/>
          <w:sz w:val="24"/>
          <w:szCs w:val="24"/>
          <w:lang w:eastAsia="ru-RU"/>
        </w:rPr>
        <w:t>Те, кто предпочитает действовать «</w:t>
      </w:r>
      <w:proofErr w:type="spellStart"/>
      <w:r w:rsidRPr="00873389">
        <w:rPr>
          <w:rFonts w:ascii="PF Din Text Cond Pro Light" w:eastAsia="Times New Roman" w:hAnsi="PF Din Text Cond Pro Light" w:cs="Arial"/>
          <w:sz w:val="24"/>
          <w:szCs w:val="24"/>
          <w:lang w:eastAsia="ru-RU"/>
        </w:rPr>
        <w:t>по-старинке</w:t>
      </w:r>
      <w:proofErr w:type="spellEnd"/>
      <w:r w:rsidRPr="00873389">
        <w:rPr>
          <w:rFonts w:ascii="PF Din Text Cond Pro Light" w:eastAsia="Times New Roman" w:hAnsi="PF Din Text Cond Pro Light" w:cs="Arial"/>
          <w:sz w:val="24"/>
          <w:szCs w:val="24"/>
          <w:lang w:eastAsia="ru-RU"/>
        </w:rPr>
        <w:t>», может посетить налоговую инспекцию или узнать о своей задолженности по справочным телефонам налоговых инспекций:</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sz w:val="24"/>
          <w:szCs w:val="24"/>
          <w:lang w:eastAsia="ru-RU"/>
        </w:rPr>
        <w:t xml:space="preserve">Межрайонная ИФНС России № 1 по Республике Бурятия - 41-72-58 </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sz w:val="24"/>
          <w:szCs w:val="24"/>
          <w:lang w:eastAsia="ru-RU"/>
        </w:rPr>
        <w:t>Межрайонная ИФНС России № 2 по Республике Бурятия - 21-65-21.</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sz w:val="24"/>
          <w:szCs w:val="24"/>
          <w:lang w:eastAsia="ru-RU"/>
        </w:rPr>
        <w:t>Кроме того, по любому вопросу можно получить консультацию, обратившись в Контакт-центр ФНС России – 8-800-222-2222.</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sz w:val="24"/>
          <w:szCs w:val="24"/>
          <w:lang w:eastAsia="ru-RU"/>
        </w:rPr>
        <w:t xml:space="preserve">Если говорить о годе наступающем, то самыми значительными изменениями являются, во-первых изменение срока уплаты имущественных налогов на 1 декабря, а во-вторых, в следующем году нам предстоит уплатить налог на имущество физических лиц с кадастровой стоимости. </w:t>
      </w:r>
    </w:p>
    <w:p w:rsidR="00873389" w:rsidRPr="00873389" w:rsidRDefault="00873389" w:rsidP="00873389">
      <w:pPr>
        <w:spacing w:after="0" w:line="240" w:lineRule="auto"/>
        <w:ind w:firstLine="709"/>
        <w:jc w:val="both"/>
        <w:rPr>
          <w:rFonts w:ascii="PF Din Text Cond Pro Light" w:eastAsia="Times New Roman" w:hAnsi="PF Din Text Cond Pro Light" w:cs="Arial"/>
          <w:sz w:val="24"/>
          <w:szCs w:val="24"/>
          <w:lang w:eastAsia="ru-RU"/>
        </w:rPr>
      </w:pPr>
      <w:r w:rsidRPr="00873389">
        <w:rPr>
          <w:rFonts w:ascii="PF Din Text Cond Pro Light" w:eastAsia="Times New Roman" w:hAnsi="PF Din Text Cond Pro Light" w:cs="Arial"/>
          <w:b/>
          <w:sz w:val="24"/>
          <w:szCs w:val="24"/>
          <w:lang w:eastAsia="ru-RU"/>
        </w:rPr>
        <w:t xml:space="preserve"> </w:t>
      </w:r>
      <w:r w:rsidRPr="00873389">
        <w:rPr>
          <w:rFonts w:ascii="PF Din Text Cond Pro Light" w:eastAsia="Times New Roman" w:hAnsi="PF Din Text Cond Pro Light" w:cs="Arial"/>
          <w:sz w:val="24"/>
          <w:szCs w:val="24"/>
          <w:lang w:eastAsia="ru-RU"/>
        </w:rPr>
        <w:t xml:space="preserve">Здесь принцип должен быть единым для всех – чем дороже жилье, тем выше налог. И наоборот: чем дешевле жилье, тем ниже налог. Именно поэтому теперь налог будут считать с кадастровой стоимости – как наиболее приближенной </w:t>
      </w:r>
      <w:proofErr w:type="gramStart"/>
      <w:r w:rsidRPr="00873389">
        <w:rPr>
          <w:rFonts w:ascii="PF Din Text Cond Pro Light" w:eastAsia="Times New Roman" w:hAnsi="PF Din Text Cond Pro Light" w:cs="Arial"/>
          <w:sz w:val="24"/>
          <w:szCs w:val="24"/>
          <w:lang w:eastAsia="ru-RU"/>
        </w:rPr>
        <w:t>к</w:t>
      </w:r>
      <w:proofErr w:type="gramEnd"/>
      <w:r w:rsidRPr="00873389">
        <w:rPr>
          <w:rFonts w:ascii="PF Din Text Cond Pro Light" w:eastAsia="Times New Roman" w:hAnsi="PF Din Text Cond Pro Light" w:cs="Arial"/>
          <w:sz w:val="24"/>
          <w:szCs w:val="24"/>
          <w:lang w:eastAsia="ru-RU"/>
        </w:rPr>
        <w:t xml:space="preserve"> рыночной, что принято во всем мире.</w:t>
      </w:r>
    </w:p>
    <w:p w:rsidR="00873389" w:rsidRPr="00873389" w:rsidRDefault="00873389" w:rsidP="00873389">
      <w:pPr>
        <w:spacing w:after="0" w:line="240" w:lineRule="auto"/>
        <w:ind w:firstLine="709"/>
        <w:jc w:val="both"/>
        <w:rPr>
          <w:rFonts w:ascii="Times New Roman" w:eastAsia="Times New Roman" w:hAnsi="Times New Roman" w:cs="Times New Roman"/>
          <w:sz w:val="24"/>
          <w:szCs w:val="24"/>
          <w:lang w:eastAsia="ru-RU"/>
        </w:rPr>
      </w:pPr>
      <w:r w:rsidRPr="00873389">
        <w:rPr>
          <w:rFonts w:ascii="PF Din Text Cond Pro Light" w:eastAsia="Times New Roman" w:hAnsi="PF Din Text Cond Pro Light" w:cs="Arial"/>
          <w:sz w:val="24"/>
          <w:szCs w:val="24"/>
          <w:lang w:eastAsia="ru-RU"/>
        </w:rPr>
        <w:t xml:space="preserve">Впрочем, все эти изменения – дело года грядущего, а сейчас, тем, кто до сих пор не оплатил налоги, самое время вспомнить, что с каждым днем растет пеня, увеличивая сумму задолженности. И поэтому, если задолженность все-таки есть, не откладывайте визит в кредитное учреждение для уплаты налога до «лучших времен». Чтобы избежать «неожиданных новогодних сюрпризов», следует просто выкроить время для исполнения </w:t>
      </w:r>
      <w:r w:rsidRPr="00873389">
        <w:rPr>
          <w:rFonts w:ascii="Times New Roman" w:eastAsia="Times New Roman" w:hAnsi="Times New Roman" w:cs="Times New Roman"/>
          <w:sz w:val="24"/>
          <w:szCs w:val="24"/>
          <w:lang w:eastAsia="ru-RU"/>
        </w:rPr>
        <w:t>своей конституционной обязанности - уплатить налоги.</w:t>
      </w:r>
    </w:p>
    <w:p w:rsidR="00873389" w:rsidRPr="00873389" w:rsidRDefault="00873389">
      <w:pPr>
        <w:rPr>
          <w:rFonts w:ascii="Times New Roman" w:hAnsi="Times New Roman" w:cs="Times New Roman"/>
          <w:sz w:val="24"/>
          <w:szCs w:val="24"/>
        </w:rPr>
      </w:pPr>
    </w:p>
    <w:p w:rsidR="00A25962" w:rsidRPr="00873389" w:rsidRDefault="00873389" w:rsidP="00873389">
      <w:pPr>
        <w:jc w:val="right"/>
        <w:rPr>
          <w:rFonts w:ascii="Times New Roman" w:hAnsi="Times New Roman" w:cs="Times New Roman"/>
          <w:sz w:val="24"/>
          <w:szCs w:val="24"/>
        </w:rPr>
      </w:pPr>
      <w:bookmarkStart w:id="0" w:name="_GoBack"/>
      <w:r w:rsidRPr="00873389">
        <w:rPr>
          <w:rFonts w:ascii="Times New Roman" w:hAnsi="Times New Roman" w:cs="Times New Roman"/>
          <w:sz w:val="24"/>
          <w:szCs w:val="24"/>
        </w:rPr>
        <w:t>Межрайонная ИФНС России №1 по Республике Бурятия</w:t>
      </w:r>
      <w:bookmarkEnd w:id="0"/>
    </w:p>
    <w:sectPr w:rsidR="00A25962" w:rsidRPr="0087338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PF Din Text Cond Pro Light">
    <w:altName w:val="Times New Roman"/>
    <w:charset w:val="CC"/>
    <w:family w:val="auto"/>
    <w:pitch w:val="variable"/>
    <w:sig w:usb0="00000001" w:usb1="5000E0FB" w:usb2="00000000" w:usb3="00000000" w:csb0="000000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3389"/>
    <w:rsid w:val="00873389"/>
    <w:rsid w:val="00A259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nalog.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426</Words>
  <Characters>2432</Characters>
  <Application>Microsoft Office Word</Application>
  <DocSecurity>0</DocSecurity>
  <Lines>20</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Витальевна Антонова</dc:creator>
  <cp:lastModifiedBy>Ирина Витальевна Антонова</cp:lastModifiedBy>
  <cp:revision>1</cp:revision>
  <dcterms:created xsi:type="dcterms:W3CDTF">2015-12-17T06:58:00Z</dcterms:created>
  <dcterms:modified xsi:type="dcterms:W3CDTF">2015-12-17T07:07:00Z</dcterms:modified>
</cp:coreProperties>
</file>